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984"/>
        <w:gridCol w:w="4253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2F0952" w:rsidRDefault="00A06425" w:rsidP="00D7164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7164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A06425" w:rsidRPr="002F0952" w:rsidRDefault="002F0952" w:rsidP="002F0952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F095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raport za III kwartał 2022 r. z postępu rzeczowo-finansowego projektu informatycznego pn. </w:t>
            </w:r>
            <w:r w:rsidR="00D71647" w:rsidRPr="002F0952">
              <w:rPr>
                <w:rFonts w:asciiTheme="minorHAnsi" w:hAnsiTheme="minorHAnsi" w:cstheme="minorHAnsi"/>
                <w:i/>
                <w:sz w:val="22"/>
                <w:szCs w:val="22"/>
              </w:rPr>
              <w:t>Cyfryzacja Miejsc Pamięci</w:t>
            </w:r>
          </w:p>
        </w:tc>
      </w:tr>
      <w:tr w:rsidR="00A06425" w:rsidRPr="00A06425" w:rsidTr="002F095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2F095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614C50" w:rsidP="00423D4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A06425" w:rsidRDefault="002F095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 </w:t>
            </w:r>
            <w:r w:rsidR="00D71647" w:rsidRPr="00D716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E-usługi A2A, A2B, A2C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(str.4)</w:t>
            </w:r>
          </w:p>
          <w:p w:rsidR="002F0952" w:rsidRDefault="002F095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tabela:</w:t>
            </w:r>
          </w:p>
          <w:p w:rsidR="002F0952" w:rsidRDefault="002F0952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kolumna „Nazwa”, wiersz 1.</w:t>
            </w:r>
          </w:p>
          <w:p w:rsidR="00D71647" w:rsidRPr="00A06425" w:rsidRDefault="00D7164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06425" w:rsidRDefault="00D71647" w:rsidP="00D716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Nazwa usługi jest niespójna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terminologicznie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‍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projektem ustawy o cmentarzach i chowaniu zmarłych</w:t>
            </w:r>
            <w:r w:rsidR="002F0952">
              <w:rPr>
                <w:rFonts w:asciiTheme="minorHAnsi" w:hAnsiTheme="minorHAnsi" w:cstheme="minorHAnsi"/>
                <w:sz w:val="22"/>
                <w:szCs w:val="22"/>
              </w:rPr>
              <w:t xml:space="preserve"> (UD278)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="002F0952">
              <w:rPr>
                <w:rFonts w:asciiTheme="minorHAnsi" w:hAnsiTheme="minorHAnsi" w:cstheme="minorHAnsi"/>
                <w:sz w:val="22"/>
                <w:szCs w:val="22"/>
              </w:rPr>
              <w:t xml:space="preserve"> ustawy</w:t>
            </w:r>
            <w:r w:rsidR="00614C50">
              <w:rPr>
                <w:rFonts w:asciiTheme="minorHAnsi" w:hAnsiTheme="minorHAnsi" w:cstheme="minorHAnsi"/>
                <w:sz w:val="22"/>
                <w:szCs w:val="22"/>
              </w:rPr>
              <w:t xml:space="preserve"> stanowi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o miejscach</w:t>
            </w:r>
            <w:r w:rsidR="002F0952">
              <w:rPr>
                <w:rFonts w:asciiTheme="minorHAnsi" w:hAnsiTheme="minorHAnsi" w:cstheme="minorHAnsi"/>
                <w:sz w:val="22"/>
                <w:szCs w:val="22"/>
              </w:rPr>
              <w:t xml:space="preserve"> pochówku i miejscach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 xml:space="preserve"> spoczynku, a </w:t>
            </w:r>
            <w:r w:rsidR="002F0952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 xml:space="preserve"> o niecmentarn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 xml:space="preserve"> miejsca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pochówku</w:t>
            </w:r>
            <w:r w:rsidR="00614C5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F0952" w:rsidRPr="002F0952" w:rsidRDefault="002F0952" w:rsidP="002F095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0952">
              <w:rPr>
                <w:rFonts w:asciiTheme="minorHAnsi" w:hAnsiTheme="minorHAnsi" w:cstheme="minorHAnsi"/>
                <w:bCs/>
                <w:sz w:val="22"/>
                <w:szCs w:val="22"/>
              </w:rPr>
              <w:t>Może to powodować praktyczne problemy z prowadzeniem ewidencji miejsc pochówku i miejsc spoczynku. Wskazane jest ujednolicenie terminologii.</w:t>
            </w:r>
          </w:p>
          <w:p w:rsidR="002F0952" w:rsidRDefault="002F0952" w:rsidP="00D716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0952" w:rsidRDefault="002F0952" w:rsidP="00D716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0952" w:rsidRPr="00A06425" w:rsidRDefault="002F0952" w:rsidP="00D7164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D71647" w:rsidP="00D716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„Rejestracja cmentarza, miejsca pochówku lub miejsca spoczynku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w Rejestrze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Cmentarzy. Usługa realizuje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proces oparty o złożenie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procedowanie wniosku,</w:t>
            </w:r>
            <w:r w:rsidR="00614C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zakończony wpisem cmentarza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do rejestru i nadaniem uprawnień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Administratora cmentarza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Rejestrze lub odmową rejestracji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647">
              <w:rPr>
                <w:rFonts w:asciiTheme="minorHAnsi" w:hAnsiTheme="minorHAnsi" w:cstheme="minorHAnsi"/>
                <w:sz w:val="22"/>
                <w:szCs w:val="22"/>
              </w:rPr>
              <w:t>z podaniem uzasadnienia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614C5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F095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F095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F095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F095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845D6"/>
    <w:multiLevelType w:val="hybridMultilevel"/>
    <w:tmpl w:val="FEE0A246"/>
    <w:lvl w:ilvl="0" w:tplc="138E93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B3747"/>
    <w:rsid w:val="002715B2"/>
    <w:rsid w:val="002F0952"/>
    <w:rsid w:val="003124D1"/>
    <w:rsid w:val="003B4105"/>
    <w:rsid w:val="00423D49"/>
    <w:rsid w:val="004861AE"/>
    <w:rsid w:val="004D086F"/>
    <w:rsid w:val="005F6527"/>
    <w:rsid w:val="00614C50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D71647"/>
    <w:rsid w:val="00E14C33"/>
    <w:rsid w:val="00F3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4</cp:revision>
  <dcterms:created xsi:type="dcterms:W3CDTF">2023-02-02T12:04:00Z</dcterms:created>
  <dcterms:modified xsi:type="dcterms:W3CDTF">2023-02-03T12:28:00Z</dcterms:modified>
</cp:coreProperties>
</file>